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95E9E" w14:textId="77777777" w:rsidR="00794E2E" w:rsidRPr="00794E2E" w:rsidRDefault="00794E2E" w:rsidP="00794E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</w:pPr>
      <w:r w:rsidRPr="00794E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  <w:t>Gradiva za koordinatorje 2020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794E2E" w:rsidRPr="00794E2E" w14:paraId="1E68131E" w14:textId="77777777" w:rsidTr="00794E2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6F85AD" w14:textId="77777777" w:rsidR="00794E2E" w:rsidRPr="00794E2E" w:rsidRDefault="00794E2E" w:rsidP="00794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794E2E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 organizaciji Evropskega tedna mobilnosti vsako leto sodeluje vse več občin, ki na takšen način v svoja okolja uvajajo sodobnejše in človeku prijaznejše oblike načrtovanja in upravljanja prometa. Občinam je v pomoč širok nabor gradiv in preizkušenih aktivnosti, ki jih lahko izvajajo same ali v sodelovanju z drugimi občinami. Aktivnosti spodbujajo promocijo, izobraževanje in ozaveščanje različnih ciljnih skupin o pomenu trajnostne mobilnosti za kakovost bivanja, zdravja in okolja. Cilj teh aktivnosti je preizkušanje in uvedba trajnih prometnih ukrepov.</w:t>
            </w:r>
          </w:p>
        </w:tc>
      </w:tr>
    </w:tbl>
    <w:p w14:paraId="19B23480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704E2197">
          <v:rect id="_x0000_i1025" style="width:0;height:1.5pt" o:hralign="center" o:hrstd="t" o:hr="t" fillcolor="#a0a0a0" stroked="f"/>
        </w:pict>
      </w:r>
    </w:p>
    <w:p w14:paraId="6494DABB" w14:textId="77777777" w:rsidR="00794E2E" w:rsidRPr="00794E2E" w:rsidRDefault="00794E2E" w:rsidP="00794E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794E2E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Pristopna listina ETM 2020 za občine</w:t>
      </w:r>
    </w:p>
    <w:p w14:paraId="3D9815AB" w14:textId="77777777" w:rsidR="00794E2E" w:rsidRPr="00794E2E" w:rsidRDefault="00794E2E" w:rsidP="00794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t>Župan oziroma županja občine, ki želi uradno sodelovati v Evropskem tednu mobilnosti 2020, podpiše in z žigom potrdi pristopno listino. Izjavo je potrebno po elektronski pošti oddati nacionalni koordinatorki ETM mag. Poloni Demšar Mitrovič (Ministrstvo za infrastrukturo, Langusova 4, 1000 Ljubljana) na </w:t>
      </w:r>
      <w:hyperlink r:id="rId4" w:history="1">
        <w:r w:rsidRPr="00794E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polona.demsar-mitrovic@gov.si</w:t>
        </w:r>
      </w:hyperlink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0E8423E1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5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ETM listina 2020</w:t>
        </w:r>
      </w:hyperlink>
    </w:p>
    <w:p w14:paraId="7E6131A5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006BA016">
          <v:rect id="_x0000_i1026" style="width:0;height:1.5pt" o:hralign="center" o:hrstd="t" o:hr="t" fillcolor="#a0a0a0" stroked="f"/>
        </w:pict>
      </w:r>
    </w:p>
    <w:p w14:paraId="71BA8F02" w14:textId="77777777" w:rsidR="00794E2E" w:rsidRPr="00794E2E" w:rsidRDefault="00794E2E" w:rsidP="00794E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794E2E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Nacionalni dogodki ETM</w:t>
      </w:r>
    </w:p>
    <w:p w14:paraId="1D0D3A89" w14:textId="77777777" w:rsidR="00794E2E" w:rsidRPr="00794E2E" w:rsidRDefault="00794E2E" w:rsidP="00794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t>Gradiva z uvodnega dogodka 2020 so na voljo </w:t>
      </w:r>
      <w:hyperlink r:id="rId6" w:tgtFrame="_blank" w:history="1">
        <w:r w:rsidRPr="00794E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na tej povezavi</w:t>
        </w:r>
      </w:hyperlink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t>. </w:t>
      </w:r>
    </w:p>
    <w:p w14:paraId="1F8B6885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3BE913C8">
          <v:rect id="_x0000_i1027" style="width:0;height:1.5pt" o:hralign="center" o:hrstd="t" o:hr="t" fillcolor="#a0a0a0" stroked="f"/>
        </w:pict>
      </w:r>
    </w:p>
    <w:p w14:paraId="42358C7C" w14:textId="77777777" w:rsidR="00794E2E" w:rsidRPr="00794E2E" w:rsidRDefault="00794E2E" w:rsidP="00794E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794E2E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Grafična podoba ETM</w:t>
      </w:r>
    </w:p>
    <w:p w14:paraId="1B5B468B" w14:textId="77777777" w:rsidR="00794E2E" w:rsidRPr="00794E2E" w:rsidRDefault="00794E2E" w:rsidP="00794E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t>Za bolj usklajeno oblikovanje promocijskih gradiv so občinam na voljo logotipi, spletne pasice in pripravljene predloge za različne tiskovine.</w:t>
      </w:r>
    </w:p>
    <w:p w14:paraId="17ADFFA4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7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Plakat brez praznega prostora za občinski program (PDF)</w:t>
        </w:r>
      </w:hyperlink>
    </w:p>
    <w:p w14:paraId="0934F273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8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Plakat s praznim prostorom za občinski program (PDF)</w:t>
        </w:r>
      </w:hyperlink>
    </w:p>
    <w:p w14:paraId="4F45DE46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9" w:tgtFrame="_blank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Naslovna fotografija za Facebook profil 2020</w:t>
        </w:r>
      </w:hyperlink>
    </w:p>
    <w:p w14:paraId="466CFB9F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0" w:tgtFrame="_blank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Logotip ležeči</w:t>
        </w:r>
      </w:hyperlink>
    </w:p>
    <w:p w14:paraId="5DFDD495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1" w:tgtFrame="_blank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Logotip pokončni</w:t>
        </w:r>
      </w:hyperlink>
    </w:p>
    <w:p w14:paraId="6DD13F74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2" w:tgtFrame="_blank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Slogan 2020 (PDF)</w:t>
        </w:r>
      </w:hyperlink>
    </w:p>
    <w:p w14:paraId="0F7C317E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3" w:tgtFrame="_blank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Slogan 2020 (PNG)</w:t>
        </w:r>
      </w:hyperlink>
    </w:p>
    <w:p w14:paraId="2A835510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94E2E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77A8A470">
          <v:rect id="_x0000_i1028" style="width:0;height:1.5pt" o:hralign="center" o:hrstd="t" o:hr="t" fillcolor="#a0a0a0" stroked="f"/>
        </w:pict>
      </w:r>
    </w:p>
    <w:p w14:paraId="0B6319B0" w14:textId="77777777" w:rsidR="00794E2E" w:rsidRPr="00794E2E" w:rsidRDefault="00794E2E" w:rsidP="00794E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794E2E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Razno</w:t>
      </w:r>
    </w:p>
    <w:p w14:paraId="73DD245D" w14:textId="77777777" w:rsidR="00794E2E" w:rsidRPr="00794E2E" w:rsidRDefault="00794E2E" w:rsidP="00794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4" w:tgtFrame="_blank" w:history="1">
        <w:r w:rsidRPr="00794E2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sl-SI"/>
          </w:rPr>
          <w:t>Tematske smernice (PDF)</w:t>
        </w:r>
      </w:hyperlink>
    </w:p>
    <w:p w14:paraId="0A8BA25A" w14:textId="77777777" w:rsidR="00BB4061" w:rsidRDefault="0087170E"/>
    <w:sectPr w:rsidR="00BB4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2E"/>
    <w:rsid w:val="00503999"/>
    <w:rsid w:val="00780856"/>
    <w:rsid w:val="00794E2E"/>
    <w:rsid w:val="0087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372B"/>
  <w15:chartTrackingRefBased/>
  <w15:docId w15:val="{F2C90630-D4C5-4CE7-B88A-DFB9CAF5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794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794E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94E2E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794E2E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styleId="Krepko">
    <w:name w:val="Strong"/>
    <w:basedOn w:val="Privzetapisavaodstavka"/>
    <w:uiPriority w:val="22"/>
    <w:qFormat/>
    <w:rsid w:val="00794E2E"/>
    <w:rPr>
      <w:b/>
      <w:bCs/>
    </w:rPr>
  </w:style>
  <w:style w:type="paragraph" w:styleId="Navadensplet">
    <w:name w:val="Normal (Web)"/>
    <w:basedOn w:val="Navaden"/>
    <w:uiPriority w:val="99"/>
    <w:semiHidden/>
    <w:unhideWhenUsed/>
    <w:rsid w:val="0079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794E2E"/>
    <w:rPr>
      <w:color w:val="0000FF"/>
      <w:u w:val="single"/>
    </w:rPr>
  </w:style>
  <w:style w:type="character" w:styleId="Poudarek">
    <w:name w:val="Emphasis"/>
    <w:basedOn w:val="Privzetapisavaodstavka"/>
    <w:uiPriority w:val="20"/>
    <w:qFormat/>
    <w:rsid w:val="00794E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5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tm.old.local.si/gradiva-za-koordinatorje/etm2020_plakat_za-tisk-s_prostorom/" TargetMode="External"/><Relationship Id="rId13" Type="http://schemas.openxmlformats.org/officeDocument/2006/relationships/hyperlink" Target="http://sptm.old.local.si/gradiva-za-koordinatorje/pametna_mobilnost-2020-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ptm.old.local.si/gradiva-za-koordinatorje/etm2020_plakat_za-tisk-brez_prostora/" TargetMode="External"/><Relationship Id="rId12" Type="http://schemas.openxmlformats.org/officeDocument/2006/relationships/hyperlink" Target="http://sptm.old.local.si/gradiva-za-koordinatorje/pametna_mobilnost-2020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ptm.si/2020/02/20/gradiva-s-4-nacionalne-konference-o-trajnostni-mobilnosti/" TargetMode="External"/><Relationship Id="rId11" Type="http://schemas.openxmlformats.org/officeDocument/2006/relationships/hyperlink" Target="http://sptm.old.local.si/gradiva-za-koordinatorje-2019/etm-logo_02/" TargetMode="External"/><Relationship Id="rId5" Type="http://schemas.openxmlformats.org/officeDocument/2006/relationships/hyperlink" Target="http://sptm.si/wp-content/uploads/2020/03/ETM_2020_listina_final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sptm.old.local.si/gradiva-za-koordinatorje-2019/etm-logo_01/" TargetMode="External"/><Relationship Id="rId4" Type="http://schemas.openxmlformats.org/officeDocument/2006/relationships/hyperlink" Target="mailto:polona.demsar-mitrovic@gov.si" TargetMode="External"/><Relationship Id="rId9" Type="http://schemas.openxmlformats.org/officeDocument/2006/relationships/hyperlink" Target="http://sptm.old.local.si/gradiva-za-koordinatorje/etm2020_fb_naslovna-fotografija/" TargetMode="External"/><Relationship Id="rId14" Type="http://schemas.openxmlformats.org/officeDocument/2006/relationships/hyperlink" Target="http://sptm.old.local.si/wp-content/uploads/2020/07/2020_EMW_Thematic_Guidelines_layout_SL.pdf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Zorc</dc:creator>
  <cp:keywords/>
  <dc:description/>
  <cp:lastModifiedBy>Tomaž Zorc</cp:lastModifiedBy>
  <cp:revision>1</cp:revision>
  <dcterms:created xsi:type="dcterms:W3CDTF">2022-01-14T11:47:00Z</dcterms:created>
  <dcterms:modified xsi:type="dcterms:W3CDTF">2022-01-14T14:42:00Z</dcterms:modified>
</cp:coreProperties>
</file>